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Риск-менеджмент проектов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AE29AF" w:rsidR="00A77598" w:rsidRPr="00A8026B" w:rsidRDefault="00A8026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E284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84E">
              <w:rPr>
                <w:rFonts w:ascii="Times New Roman" w:hAnsi="Times New Roman" w:cs="Times New Roman"/>
                <w:sz w:val="20"/>
                <w:szCs w:val="20"/>
              </w:rPr>
              <w:t>д.э.н, Скрипко Лариса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F63BDA" w:rsidR="004475DA" w:rsidRPr="00A8026B" w:rsidRDefault="00A8026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0E8E381F" w14:textId="7CC39520" w:rsidR="00DE284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846475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_Toc210846475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3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010BAF05" w14:textId="0B002009" w:rsidR="00DE284E" w:rsidRDefault="00CB0F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76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_Toc210846476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3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3845F74F" w14:textId="3428B181" w:rsidR="00DE284E" w:rsidRDefault="00CB0F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77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_Toc210846477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3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6F2D56C8" w14:textId="413A5699" w:rsidR="00DE284E" w:rsidRDefault="00CB0F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78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_Toc210846478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4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39672E18" w14:textId="61AD908C" w:rsidR="00DE284E" w:rsidRDefault="00CB0F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79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_Toc210846479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5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466016E0" w14:textId="0A6D87A6" w:rsidR="00DE284E" w:rsidRDefault="00CB0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80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_Toc210846480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6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6F5A6624" w14:textId="05C67432" w:rsidR="00DE284E" w:rsidRDefault="00CB0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81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_Toc210846481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6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7A0D59F4" w14:textId="3AA73E8E" w:rsidR="00DE284E" w:rsidRDefault="00CB0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82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_Toc210846482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6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6D40CE9D" w14:textId="5DBE737E" w:rsidR="00DE284E" w:rsidRDefault="00CB0F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83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_Toc210846483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7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6A43494E" w14:textId="3CFAD2FE" w:rsidR="00DE284E" w:rsidRDefault="00CB0F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84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_Toc210846484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8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3260214F" w14:textId="4572C9EE" w:rsidR="00DE284E" w:rsidRDefault="00CB0F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85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_Toc210846485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9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2CEAA3B9" w14:textId="4E23F721" w:rsidR="00DE284E" w:rsidRDefault="00CB0F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86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_Toc210846486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11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4097C9BF" w14:textId="3A6F24AB" w:rsidR="00DE284E" w:rsidRDefault="00CB0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87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_Toc210846487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11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1A23808D" w14:textId="2E40199A" w:rsidR="00DE284E" w:rsidRDefault="00CB0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88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_Toc210846488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11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5F0764BB" w14:textId="1D594F28" w:rsidR="00DE284E" w:rsidRDefault="00CB0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89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_Toc210846489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11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39B04D06" w14:textId="35CCA844" w:rsidR="00DE284E" w:rsidRDefault="00CB0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90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_Toc210846490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12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3B87B905" w14:textId="4EF13D4B" w:rsidR="00DE284E" w:rsidRDefault="00CB0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91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_Toc210846491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12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60D1C67D" w14:textId="2C09C347" w:rsidR="00DE284E" w:rsidRDefault="00CB0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6492" w:history="1">
            <w:r w:rsidR="00DE284E" w:rsidRPr="00363E1A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E284E">
              <w:rPr>
                <w:noProof/>
                <w:webHidden/>
              </w:rPr>
              <w:tab/>
            </w:r>
            <w:r w:rsidR="00DE284E">
              <w:rPr>
                <w:noProof/>
                <w:webHidden/>
              </w:rPr>
              <w:fldChar w:fldCharType="begin"/>
            </w:r>
            <w:r w:rsidR="00DE284E">
              <w:rPr>
                <w:noProof/>
                <w:webHidden/>
              </w:rPr>
              <w:instrText xml:space="preserve"> PAGEREF _Toc210846492 \h </w:instrText>
            </w:r>
            <w:r w:rsidR="00DE284E">
              <w:rPr>
                <w:noProof/>
                <w:webHidden/>
              </w:rPr>
            </w:r>
            <w:r w:rsidR="00DE284E">
              <w:rPr>
                <w:noProof/>
                <w:webHidden/>
              </w:rPr>
              <w:fldChar w:fldCharType="separate"/>
            </w:r>
            <w:r w:rsidR="00DE284E">
              <w:rPr>
                <w:noProof/>
                <w:webHidden/>
              </w:rPr>
              <w:t>12</w:t>
            </w:r>
            <w:r w:rsidR="00DE284E">
              <w:rPr>
                <w:noProof/>
                <w:webHidden/>
              </w:rPr>
              <w:fldChar w:fldCharType="end"/>
            </w:r>
          </w:hyperlink>
        </w:p>
        <w:p w14:paraId="0DD49713" w14:textId="6AB0753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846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целостное представление о принципах поведения экономических субъектов в индетерминированных условиях и освоить методы принятия решений в условиях неопределенности и риска.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846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Риск-менеджмент проектов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846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E284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E28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E284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E284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284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E284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284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E28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E284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E28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284E">
              <w:rPr>
                <w:rFonts w:ascii="Times New Roman" w:hAnsi="Times New Roman" w:cs="Times New Roman"/>
              </w:rPr>
              <w:t>ПК-5 - Строит модели корпоративной системы управления рисками, включающей общую конфигурацию системы, общую схему управления рисками, принципы организационно-функциональной структуры и информационного обмена; разрабатывает и внедряет рекомендаций по построению структуры системы управления рисками с учетом международных стандартов управления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E28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284E">
              <w:rPr>
                <w:rFonts w:ascii="Times New Roman" w:hAnsi="Times New Roman" w:cs="Times New Roman"/>
                <w:lang w:bidi="ru-RU"/>
              </w:rPr>
              <w:t>ПК-5.2 - Разрабатывает модели риск-менеджмента в корпоративной системе управления проектами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E28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E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284E">
              <w:rPr>
                <w:rFonts w:ascii="Times New Roman" w:hAnsi="Times New Roman" w:cs="Times New Roman"/>
              </w:rPr>
              <w:t>- терминологию, методы, технологии и тенденции развития систем управления рисками на основе требований международных стандартов</w:t>
            </w:r>
            <w:r w:rsidR="00316402" w:rsidRPr="00DE284E">
              <w:rPr>
                <w:rFonts w:ascii="Times New Roman" w:hAnsi="Times New Roman" w:cs="Times New Roman"/>
              </w:rPr>
              <w:br/>
              <w:t>- рыночные и специфические риски;</w:t>
            </w:r>
            <w:r w:rsidR="00316402" w:rsidRPr="00DE284E">
              <w:rPr>
                <w:rFonts w:ascii="Times New Roman" w:hAnsi="Times New Roman" w:cs="Times New Roman"/>
              </w:rPr>
              <w:br/>
              <w:t>- методы анализа рисков для принятия управленческих решений, в том числе при принятии решений об инвестировании и финансировании различных проектов;</w:t>
            </w:r>
            <w:r w:rsidR="00316402" w:rsidRPr="00DE284E">
              <w:rPr>
                <w:rFonts w:ascii="Times New Roman" w:hAnsi="Times New Roman" w:cs="Times New Roman"/>
              </w:rPr>
              <w:br/>
              <w:t>- методы анализа потенциальных несоответствии, их последствии и причин</w:t>
            </w:r>
            <w:r w:rsidRPr="00DE284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E28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E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284E">
              <w:rPr>
                <w:rFonts w:ascii="Times New Roman" w:hAnsi="Times New Roman" w:cs="Times New Roman"/>
              </w:rPr>
              <w:t>- принимать решения по совершенствованию производственных и управленческих процессов и повышению эффективности системы менеджмента в условиях неопределенности;</w:t>
            </w:r>
            <w:r w:rsidR="00FD518F" w:rsidRPr="00DE284E">
              <w:rPr>
                <w:rFonts w:ascii="Times New Roman" w:hAnsi="Times New Roman" w:cs="Times New Roman"/>
              </w:rPr>
              <w:br/>
              <w:t>- анализировать изменения внешней и внутренней среды организации, выявлять экономические угрозы и оценивать их влияние на систему менеджмента рисков;</w:t>
            </w:r>
            <w:r w:rsidR="00FD518F" w:rsidRPr="00DE284E">
              <w:rPr>
                <w:rFonts w:ascii="Times New Roman" w:hAnsi="Times New Roman" w:cs="Times New Roman"/>
              </w:rPr>
              <w:br/>
              <w:t>- разрабатывать комплекс мероприятий с целью обеспечения устойчивости предприятия в ходе проектной деятельности на основе управления рисками</w:t>
            </w:r>
            <w:r w:rsidRPr="00DE284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E284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284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284E">
              <w:rPr>
                <w:rFonts w:ascii="Times New Roman" w:hAnsi="Times New Roman" w:cs="Times New Roman"/>
              </w:rPr>
              <w:t>- методиками проектирования системы управления в соответствии с требованиями международных стандартов к риск-менеджменту;</w:t>
            </w:r>
            <w:r w:rsidR="00FD518F" w:rsidRPr="00DE284E">
              <w:rPr>
                <w:rFonts w:ascii="Times New Roman" w:hAnsi="Times New Roman" w:cs="Times New Roman"/>
              </w:rPr>
              <w:br/>
              <w:t>- навыками риск-менеджмента и анализа рыночных и специфических рисков для принятия управленческих решений, в том числе при принятии решений в рамках реализации проектов</w:t>
            </w:r>
            <w:r w:rsidRPr="00DE284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E284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8464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риска и характеристики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неопределенности. Причины неопределенности. Роль науки в устранении неопределенности. Субъективная оценка возможных исходов. Оценочный подход к определению понятия "риск". Субъективное и объективное в понимании риска. Структура риска: причины, событие, последствия, факторы. Мера риска. Информационный подход к определению понятия "риск". Классификации рисков. Основные принципы модели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04BA1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0CD6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развития стандартов по менеджменту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9570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риска как инструмент принятия решений. Исторический анализ появления требований к управлению рисками. Опыт и развитие стандартизации в области риск-менеджмента в различных странах. Современное состояние теории и практики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FACF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EE4F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6DB0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0DA3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84CB7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8DB2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Терминология и основы менеджмента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1693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основных терминов и определений риск-менеджмента (риск, событие, неопределенность, последствия, инцидент, система управления рисками, интерпретация рисков и других). Применение терминологии управления рисками в области проектного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2962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BFFC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46DD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281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AA04F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33EE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Процесс менеджмента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4FC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Общее описание процесса управления рисками компании. Управление рисками проектов, продукции и систем. Изучение особенностей каждого из этапов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179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4F8B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984F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52A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B8464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232A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Контекст и политика в отношении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11B4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и подходы к формированию контекста организации при управлении рисками. Определение приоритетности управления рисками на основе контекста. Формирование политики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55DC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0791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5A86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E8C9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85660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14CB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Типы и виды рисков. Инструменты идентификации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C460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различных классификаций рисков и особенностей формирования состава рисков на основе использования различных классификаций. Общие правила идентификации рисков. Основные методы (Анализ угроз). Структурированные интервью, Мозговой штурм, Отраслевой анализ, Объединенного экспертного мнения, Анализ инцидентов и аварий, SWIFT (структурированный анализ возможных вариантов). Анализ надежности человеческого фактора (HRA), HAZOP (анализ эксплуатационных характеристик и опасных факторов) и другие) и технологии идентификации рисков. Особенности, преимущества и недостатки методов и технологий идентификации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B734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5920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3CCD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5CA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E03E2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B36E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Технологии описания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B105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технологий описания рисков: файл риска, профиль риска, метод "Галстук-бабочка", «швейцарский сыр». Структурированный вариант реестра рисков. Формирование реестров рисков с учетом особенностей проектов 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1BAB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7B6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42C0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D705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00592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1F8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оценки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AC48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Оценивание рисков на основе формата матрицы, методом Финка, методом ARMS. Сравнение различных методов оценивания и перспектив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6634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0003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9DB9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EF51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D6A00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C3C2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Методы управления рисками: предотвращение или снижения рисков, управление последствиями.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AF9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основных методов воздействия на риски: интерпретация и управление рисками. Основы выбора метода воздействия на риск и общего влияния на общую оценку рисков. Понятия риск-аппетита, начального уровня риска, остаточного уровня риска и приемлемого уровня риска. Методика ALARM и основы ее применения в организациях различной отраслевой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A2B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63AE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3B96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591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EDEB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A40B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Система и структура риск-менеджмента.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760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управления рисками в соответствии с рекомендациями международного стандарта ISO 31000. Форматы и методы интеграции системы менеджмента рисков в общую систему управления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EE9C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ECCC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7857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C7F42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22457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773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Особенности управления рисками в проектах разного типа.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A69B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особенностей риск-менеджмента для экологических проектов, проектов обеспечения безопасности, безопасности пищевых производств и других направлений ориентации проектов 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ABE9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398B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B230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FFF3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84647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8464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E284E">
              <w:rPr>
                <w:rFonts w:ascii="Times New Roman" w:hAnsi="Times New Roman" w:cs="Times New Roman"/>
                <w:sz w:val="24"/>
                <w:szCs w:val="24"/>
              </w:rPr>
              <w:t xml:space="preserve">Горбашко, Елена Анатольевна. Управление проектными рисками : учебное пособие / Е.А.Горбашко, Н.Ю.Четыркина ; М-во образования и науки Рос. Федерации, С.-Петерб. гос. экон. ун-т, Каф. экономики и упр. качеством. Электрон. текстовые дан. (1 файл : 560 Кб). Санкт-Петербург : Изд-во СПбГЭУ, 2017.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Загл. с титул. экранаИмеется печ. аналог.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B0F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E284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81%D0%BA%D0%B0%D0%BC%D0%B8.pdf</w:t>
              </w:r>
            </w:hyperlink>
          </w:p>
        </w:tc>
      </w:tr>
      <w:tr w:rsidR="00262CF0" w:rsidRPr="007E6725" w14:paraId="689A1B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44C891" w14:textId="77777777" w:rsidR="00262CF0" w:rsidRPr="00DE28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E284E">
              <w:rPr>
                <w:rFonts w:ascii="Times New Roman" w:hAnsi="Times New Roman" w:cs="Times New Roman"/>
                <w:sz w:val="24"/>
                <w:szCs w:val="24"/>
              </w:rPr>
              <w:t>Ценина, Татьяна Тихоновна</w:t>
            </w:r>
            <w:r w:rsidRPr="00DE284E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рисками : учебное пособие / Т.Т.Ценина, Е.В.Ценина ; М-во образования и науки Рос. Федерации, С.-Петерб. гос. экон. ун-т, Каф. коммерции и логистики. Санкт-Петербург : Изд-во СПбГЭУ, 2013. 227 с. : ил., табл.Имеется печ. аналог.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CF1D0C" w14:textId="77777777" w:rsidR="00262CF0" w:rsidRPr="00DE284E" w:rsidRDefault="00CB0F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https://opac.unecon.ru/elibrary/elib/423340294.pdf </w:t>
              </w:r>
            </w:hyperlink>
          </w:p>
        </w:tc>
      </w:tr>
      <w:tr w:rsidR="00262CF0" w:rsidRPr="007E6725" w14:paraId="517C7B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2ECA6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E284E">
              <w:rPr>
                <w:rFonts w:ascii="Times New Roman" w:hAnsi="Times New Roman" w:cs="Times New Roman"/>
                <w:sz w:val="24"/>
                <w:szCs w:val="24"/>
              </w:rPr>
              <w:t>Богоявленский, Сергей Борисович</w:t>
            </w:r>
            <w:r w:rsidRPr="00DE28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Типовые задачи принятия решений в условиях неопределенности и риска : учебное пособие / С.Б.Богоявленский, И.В.Стоноженко ; Министерство образования и науки Российской Федерации, Санкт-Петербургский гос. экономический ун-т, Кафедра страхования и упр. рисками. Электрон. текстовые дан. (1 файл : 632 Кб). Санкт-Петербург : Изд-во СПбГЭУ, 2016.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Загл. с титул. экранаИмеется печ. аналог.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18F504" w14:textId="77777777" w:rsidR="00262CF0" w:rsidRPr="007E6725" w:rsidRDefault="00CB0F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E284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BD%D1%8F%D1%82%D0%B8%D1%8F.pdf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8464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7C3F044" w14:textId="77777777" w:rsidTr="007B550D">
        <w:tc>
          <w:tcPr>
            <w:tcW w:w="9345" w:type="dxa"/>
          </w:tcPr>
          <w:p w14:paraId="2F9A26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CEA3059" w14:textId="77777777" w:rsidTr="007B550D">
        <w:tc>
          <w:tcPr>
            <w:tcW w:w="9345" w:type="dxa"/>
          </w:tcPr>
          <w:p w14:paraId="42E52C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36628D" w14:textId="77777777" w:rsidTr="007B550D">
        <w:tc>
          <w:tcPr>
            <w:tcW w:w="9345" w:type="dxa"/>
          </w:tcPr>
          <w:p w14:paraId="6F4DC9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E80FD6" w14:textId="77777777" w:rsidTr="007B550D">
        <w:tc>
          <w:tcPr>
            <w:tcW w:w="9345" w:type="dxa"/>
          </w:tcPr>
          <w:p w14:paraId="3F6F74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8464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B0F4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846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E284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E284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284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E284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284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E284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E28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284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DE284E">
              <w:rPr>
                <w:sz w:val="22"/>
                <w:szCs w:val="22"/>
                <w:lang w:val="en-US"/>
              </w:rPr>
              <w:t>I</w:t>
            </w:r>
            <w:r w:rsidRPr="00DE284E">
              <w:rPr>
                <w:sz w:val="22"/>
                <w:szCs w:val="22"/>
              </w:rPr>
              <w:t xml:space="preserve">3-8100/ 8Гб/500Гб/ </w:t>
            </w:r>
            <w:r w:rsidRPr="00DE284E">
              <w:rPr>
                <w:sz w:val="22"/>
                <w:szCs w:val="22"/>
                <w:lang w:val="en-US"/>
              </w:rPr>
              <w:t>Philips</w:t>
            </w:r>
            <w:r w:rsidRPr="00DE284E">
              <w:rPr>
                <w:sz w:val="22"/>
                <w:szCs w:val="22"/>
              </w:rPr>
              <w:t>224</w:t>
            </w:r>
            <w:r w:rsidRPr="00DE284E">
              <w:rPr>
                <w:sz w:val="22"/>
                <w:szCs w:val="22"/>
                <w:lang w:val="en-US"/>
              </w:rPr>
              <w:t>E</w:t>
            </w:r>
            <w:r w:rsidRPr="00DE284E">
              <w:rPr>
                <w:sz w:val="22"/>
                <w:szCs w:val="22"/>
              </w:rPr>
              <w:t>5</w:t>
            </w:r>
            <w:r w:rsidRPr="00DE284E">
              <w:rPr>
                <w:sz w:val="22"/>
                <w:szCs w:val="22"/>
                <w:lang w:val="en-US"/>
              </w:rPr>
              <w:t>QSB</w:t>
            </w:r>
            <w:r w:rsidRPr="00DE284E">
              <w:rPr>
                <w:sz w:val="22"/>
                <w:szCs w:val="22"/>
              </w:rPr>
              <w:t xml:space="preserve"> - 20 шт., Компьютер </w:t>
            </w:r>
            <w:r w:rsidRPr="00DE284E">
              <w:rPr>
                <w:sz w:val="22"/>
                <w:szCs w:val="22"/>
                <w:lang w:val="en-US"/>
              </w:rPr>
              <w:t>i</w:t>
            </w:r>
            <w:r w:rsidRPr="00DE284E">
              <w:rPr>
                <w:sz w:val="22"/>
                <w:szCs w:val="22"/>
              </w:rPr>
              <w:t xml:space="preserve">5-7400 3 </w:t>
            </w:r>
            <w:r w:rsidRPr="00DE284E">
              <w:rPr>
                <w:sz w:val="22"/>
                <w:szCs w:val="22"/>
                <w:lang w:val="en-US"/>
              </w:rPr>
              <w:t>Gh</w:t>
            </w:r>
            <w:r w:rsidRPr="00DE284E">
              <w:rPr>
                <w:sz w:val="22"/>
                <w:szCs w:val="22"/>
              </w:rPr>
              <w:t>/8</w:t>
            </w:r>
            <w:r w:rsidRPr="00DE284E">
              <w:rPr>
                <w:sz w:val="22"/>
                <w:szCs w:val="22"/>
                <w:lang w:val="en-US"/>
              </w:rPr>
              <w:t>Gb</w:t>
            </w:r>
            <w:r w:rsidRPr="00DE284E">
              <w:rPr>
                <w:sz w:val="22"/>
                <w:szCs w:val="22"/>
              </w:rPr>
              <w:t>/1</w:t>
            </w:r>
            <w:r w:rsidRPr="00DE284E">
              <w:rPr>
                <w:sz w:val="22"/>
                <w:szCs w:val="22"/>
                <w:lang w:val="en-US"/>
              </w:rPr>
              <w:t>Tb</w:t>
            </w:r>
            <w:r w:rsidRPr="00DE284E">
              <w:rPr>
                <w:sz w:val="22"/>
                <w:szCs w:val="22"/>
              </w:rPr>
              <w:t>/</w:t>
            </w:r>
            <w:r w:rsidRPr="00DE284E">
              <w:rPr>
                <w:sz w:val="22"/>
                <w:szCs w:val="22"/>
                <w:lang w:val="en-US"/>
              </w:rPr>
              <w:t>Dell</w:t>
            </w:r>
            <w:r w:rsidRPr="00DE284E">
              <w:rPr>
                <w:sz w:val="22"/>
                <w:szCs w:val="22"/>
              </w:rPr>
              <w:t xml:space="preserve"> </w:t>
            </w:r>
            <w:r w:rsidRPr="00DE284E">
              <w:rPr>
                <w:sz w:val="22"/>
                <w:szCs w:val="22"/>
                <w:lang w:val="en-US"/>
              </w:rPr>
              <w:t>e</w:t>
            </w:r>
            <w:r w:rsidRPr="00DE284E">
              <w:rPr>
                <w:sz w:val="22"/>
                <w:szCs w:val="22"/>
              </w:rPr>
              <w:t>2318</w:t>
            </w:r>
            <w:r w:rsidRPr="00DE284E">
              <w:rPr>
                <w:sz w:val="22"/>
                <w:szCs w:val="22"/>
                <w:lang w:val="en-US"/>
              </w:rPr>
              <w:t>h</w:t>
            </w:r>
            <w:r w:rsidRPr="00DE284E">
              <w:rPr>
                <w:sz w:val="22"/>
                <w:szCs w:val="22"/>
              </w:rPr>
              <w:t xml:space="preserve"> - 1 шт., Мультимедийный проектор 1 </w:t>
            </w:r>
            <w:r w:rsidRPr="00DE284E">
              <w:rPr>
                <w:sz w:val="22"/>
                <w:szCs w:val="22"/>
                <w:lang w:val="en-US"/>
              </w:rPr>
              <w:t>NEC</w:t>
            </w:r>
            <w:r w:rsidRPr="00DE284E">
              <w:rPr>
                <w:sz w:val="22"/>
                <w:szCs w:val="22"/>
              </w:rPr>
              <w:t xml:space="preserve"> </w:t>
            </w:r>
            <w:r w:rsidRPr="00DE284E">
              <w:rPr>
                <w:sz w:val="22"/>
                <w:szCs w:val="22"/>
                <w:lang w:val="en-US"/>
              </w:rPr>
              <w:t>ME</w:t>
            </w:r>
            <w:r w:rsidRPr="00DE284E">
              <w:rPr>
                <w:sz w:val="22"/>
                <w:szCs w:val="22"/>
              </w:rPr>
              <w:t>401</w:t>
            </w:r>
            <w:r w:rsidRPr="00DE284E">
              <w:rPr>
                <w:sz w:val="22"/>
                <w:szCs w:val="22"/>
                <w:lang w:val="en-US"/>
              </w:rPr>
              <w:t>X</w:t>
            </w:r>
            <w:r w:rsidRPr="00DE284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E284E">
              <w:rPr>
                <w:sz w:val="22"/>
                <w:szCs w:val="22"/>
                <w:lang w:val="en-US"/>
              </w:rPr>
              <w:t>Matte</w:t>
            </w:r>
            <w:r w:rsidRPr="00DE284E">
              <w:rPr>
                <w:sz w:val="22"/>
                <w:szCs w:val="22"/>
              </w:rPr>
              <w:t xml:space="preserve"> </w:t>
            </w:r>
            <w:r w:rsidRPr="00DE284E">
              <w:rPr>
                <w:sz w:val="22"/>
                <w:szCs w:val="22"/>
                <w:lang w:val="en-US"/>
              </w:rPr>
              <w:t>White</w:t>
            </w:r>
            <w:r w:rsidRPr="00DE284E">
              <w:rPr>
                <w:sz w:val="22"/>
                <w:szCs w:val="22"/>
              </w:rPr>
              <w:t xml:space="preserve"> - 1 шт., Коммутатор </w:t>
            </w:r>
            <w:r w:rsidRPr="00DE284E">
              <w:rPr>
                <w:sz w:val="22"/>
                <w:szCs w:val="22"/>
                <w:lang w:val="en-US"/>
              </w:rPr>
              <w:t>HP</w:t>
            </w:r>
            <w:r w:rsidRPr="00DE284E">
              <w:rPr>
                <w:sz w:val="22"/>
                <w:szCs w:val="22"/>
              </w:rPr>
              <w:t xml:space="preserve"> </w:t>
            </w:r>
            <w:r w:rsidRPr="00DE284E">
              <w:rPr>
                <w:sz w:val="22"/>
                <w:szCs w:val="22"/>
                <w:lang w:val="en-US"/>
              </w:rPr>
              <w:t>ProCurve</w:t>
            </w:r>
            <w:r w:rsidRPr="00DE284E">
              <w:rPr>
                <w:sz w:val="22"/>
                <w:szCs w:val="22"/>
              </w:rPr>
              <w:t xml:space="preserve"> </w:t>
            </w:r>
            <w:r w:rsidRPr="00DE284E">
              <w:rPr>
                <w:sz w:val="22"/>
                <w:szCs w:val="22"/>
                <w:lang w:val="en-US"/>
              </w:rPr>
              <w:t>Switch</w:t>
            </w:r>
            <w:r w:rsidRPr="00DE284E">
              <w:rPr>
                <w:sz w:val="22"/>
                <w:szCs w:val="22"/>
              </w:rPr>
              <w:t xml:space="preserve"> 2610-24 (24 </w:t>
            </w:r>
            <w:r w:rsidRPr="00DE284E">
              <w:rPr>
                <w:sz w:val="22"/>
                <w:szCs w:val="22"/>
                <w:lang w:val="en-US"/>
              </w:rPr>
              <w:t>ports</w:t>
            </w:r>
            <w:r w:rsidRPr="00DE284E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E28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284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E284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E284E" w14:paraId="647E5ED4" w14:textId="77777777" w:rsidTr="008416EB">
        <w:tc>
          <w:tcPr>
            <w:tcW w:w="7797" w:type="dxa"/>
            <w:shd w:val="clear" w:color="auto" w:fill="auto"/>
          </w:tcPr>
          <w:p w14:paraId="2EB45D3C" w14:textId="77777777" w:rsidR="002C735C" w:rsidRPr="00DE28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284E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преподавателя,трибуна 1 шт., доска меловая 1 шт., шкаф метеллический, тумба м/мМоноблок </w:t>
            </w:r>
            <w:r w:rsidRPr="00DE284E">
              <w:rPr>
                <w:sz w:val="22"/>
                <w:szCs w:val="22"/>
                <w:lang w:val="en-US"/>
              </w:rPr>
              <w:t>Acer</w:t>
            </w:r>
            <w:r w:rsidRPr="00DE284E">
              <w:rPr>
                <w:sz w:val="22"/>
                <w:szCs w:val="22"/>
              </w:rPr>
              <w:t xml:space="preserve"> </w:t>
            </w:r>
            <w:r w:rsidRPr="00DE284E">
              <w:rPr>
                <w:sz w:val="22"/>
                <w:szCs w:val="22"/>
                <w:lang w:val="en-US"/>
              </w:rPr>
              <w:t>Aspire</w:t>
            </w:r>
            <w:r w:rsidRPr="00DE284E">
              <w:rPr>
                <w:sz w:val="22"/>
                <w:szCs w:val="22"/>
              </w:rPr>
              <w:t xml:space="preserve"> </w:t>
            </w:r>
            <w:r w:rsidRPr="00DE284E">
              <w:rPr>
                <w:sz w:val="22"/>
                <w:szCs w:val="22"/>
                <w:lang w:val="en-US"/>
              </w:rPr>
              <w:t>Z</w:t>
            </w:r>
            <w:r w:rsidRPr="00DE284E">
              <w:rPr>
                <w:sz w:val="22"/>
                <w:szCs w:val="22"/>
              </w:rPr>
              <w:t xml:space="preserve">1811 в компл.: </w:t>
            </w:r>
            <w:r w:rsidRPr="00DE284E">
              <w:rPr>
                <w:sz w:val="22"/>
                <w:szCs w:val="22"/>
                <w:lang w:val="en-US"/>
              </w:rPr>
              <w:t>i</w:t>
            </w:r>
            <w:r w:rsidRPr="00DE284E">
              <w:rPr>
                <w:sz w:val="22"/>
                <w:szCs w:val="22"/>
              </w:rPr>
              <w:t>5 2400</w:t>
            </w:r>
            <w:r w:rsidRPr="00DE284E">
              <w:rPr>
                <w:sz w:val="22"/>
                <w:szCs w:val="22"/>
                <w:lang w:val="en-US"/>
              </w:rPr>
              <w:t>s</w:t>
            </w:r>
            <w:r w:rsidRPr="00DE284E">
              <w:rPr>
                <w:sz w:val="22"/>
                <w:szCs w:val="22"/>
              </w:rPr>
              <w:t>/4</w:t>
            </w:r>
            <w:r w:rsidRPr="00DE284E">
              <w:rPr>
                <w:sz w:val="22"/>
                <w:szCs w:val="22"/>
                <w:lang w:val="en-US"/>
              </w:rPr>
              <w:t>Gb</w:t>
            </w:r>
            <w:r w:rsidRPr="00DE284E">
              <w:rPr>
                <w:sz w:val="22"/>
                <w:szCs w:val="22"/>
              </w:rPr>
              <w:t>/1</w:t>
            </w:r>
            <w:r w:rsidRPr="00DE284E">
              <w:rPr>
                <w:sz w:val="22"/>
                <w:szCs w:val="22"/>
                <w:lang w:val="en-US"/>
              </w:rPr>
              <w:t>T</w:t>
            </w:r>
            <w:r w:rsidRPr="00DE284E">
              <w:rPr>
                <w:sz w:val="22"/>
                <w:szCs w:val="22"/>
              </w:rPr>
              <w:t xml:space="preserve">б - 1шт., Мультимедийный проектор  </w:t>
            </w:r>
            <w:r w:rsidRPr="00DE284E">
              <w:rPr>
                <w:sz w:val="22"/>
                <w:szCs w:val="22"/>
                <w:lang w:val="en-US"/>
              </w:rPr>
              <w:t>Optoma</w:t>
            </w:r>
            <w:r w:rsidRPr="00DE284E">
              <w:rPr>
                <w:sz w:val="22"/>
                <w:szCs w:val="22"/>
              </w:rPr>
              <w:t xml:space="preserve"> </w:t>
            </w:r>
            <w:r w:rsidRPr="00DE284E">
              <w:rPr>
                <w:sz w:val="22"/>
                <w:szCs w:val="22"/>
                <w:lang w:val="en-US"/>
              </w:rPr>
              <w:t>x</w:t>
            </w:r>
            <w:r w:rsidRPr="00DE284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698E21" w14:textId="77777777" w:rsidR="002C735C" w:rsidRPr="00DE28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284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E284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E284E" w14:paraId="16E23CA2" w14:textId="77777777" w:rsidTr="008416EB">
        <w:tc>
          <w:tcPr>
            <w:tcW w:w="7797" w:type="dxa"/>
            <w:shd w:val="clear" w:color="auto" w:fill="auto"/>
          </w:tcPr>
          <w:p w14:paraId="5F08D8DC" w14:textId="77777777" w:rsidR="002C735C" w:rsidRPr="00DE28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284E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DE284E">
              <w:rPr>
                <w:sz w:val="22"/>
                <w:szCs w:val="22"/>
                <w:lang w:val="en-US"/>
              </w:rPr>
              <w:t>LENOVO</w:t>
            </w:r>
            <w:r w:rsidRPr="00DE284E">
              <w:rPr>
                <w:sz w:val="22"/>
                <w:szCs w:val="22"/>
              </w:rPr>
              <w:t xml:space="preserve"> </w:t>
            </w:r>
            <w:r w:rsidRPr="00DE284E">
              <w:rPr>
                <w:sz w:val="22"/>
                <w:szCs w:val="22"/>
                <w:lang w:val="en-US"/>
              </w:rPr>
              <w:t>ideaCentre</w:t>
            </w:r>
            <w:r w:rsidRPr="00DE284E">
              <w:rPr>
                <w:sz w:val="22"/>
                <w:szCs w:val="22"/>
              </w:rPr>
              <w:t xml:space="preserve"> </w:t>
            </w:r>
            <w:r w:rsidRPr="00DE284E">
              <w:rPr>
                <w:sz w:val="22"/>
                <w:szCs w:val="22"/>
                <w:lang w:val="en-US"/>
              </w:rPr>
              <w:t>A</w:t>
            </w:r>
            <w:r w:rsidRPr="00DE284E">
              <w:rPr>
                <w:sz w:val="22"/>
                <w:szCs w:val="22"/>
              </w:rPr>
              <w:t>310 (</w:t>
            </w:r>
            <w:r w:rsidRPr="00DE284E">
              <w:rPr>
                <w:sz w:val="22"/>
                <w:szCs w:val="22"/>
                <w:lang w:val="en-US"/>
              </w:rPr>
              <w:t>Intel</w:t>
            </w:r>
            <w:r w:rsidRPr="00DE284E">
              <w:rPr>
                <w:sz w:val="22"/>
                <w:szCs w:val="22"/>
              </w:rPr>
              <w:t xml:space="preserve"> </w:t>
            </w:r>
            <w:r w:rsidRPr="00DE284E">
              <w:rPr>
                <w:sz w:val="22"/>
                <w:szCs w:val="22"/>
                <w:lang w:val="en-US"/>
              </w:rPr>
              <w:t>Pentium</w:t>
            </w:r>
            <w:r w:rsidRPr="00DE284E">
              <w:rPr>
                <w:sz w:val="22"/>
                <w:szCs w:val="22"/>
              </w:rPr>
              <w:t xml:space="preserve"> </w:t>
            </w:r>
            <w:r w:rsidRPr="00DE284E">
              <w:rPr>
                <w:sz w:val="22"/>
                <w:szCs w:val="22"/>
                <w:lang w:val="en-US"/>
              </w:rPr>
              <w:t>CPU</w:t>
            </w:r>
            <w:r w:rsidRPr="00DE284E">
              <w:rPr>
                <w:sz w:val="22"/>
                <w:szCs w:val="22"/>
              </w:rPr>
              <w:t xml:space="preserve"> </w:t>
            </w:r>
            <w:r w:rsidRPr="00DE284E">
              <w:rPr>
                <w:sz w:val="22"/>
                <w:szCs w:val="22"/>
                <w:lang w:val="en-US"/>
              </w:rPr>
              <w:t>P</w:t>
            </w:r>
            <w:r w:rsidRPr="00DE284E">
              <w:rPr>
                <w:sz w:val="22"/>
                <w:szCs w:val="22"/>
              </w:rPr>
              <w:t>6100 @ 2.00</w:t>
            </w:r>
            <w:r w:rsidRPr="00DE284E">
              <w:rPr>
                <w:sz w:val="22"/>
                <w:szCs w:val="22"/>
                <w:lang w:val="en-US"/>
              </w:rPr>
              <w:t>GHz</w:t>
            </w:r>
            <w:r w:rsidRPr="00DE284E">
              <w:rPr>
                <w:sz w:val="22"/>
                <w:szCs w:val="22"/>
              </w:rPr>
              <w:t>/2</w:t>
            </w:r>
            <w:r w:rsidRPr="00DE284E">
              <w:rPr>
                <w:sz w:val="22"/>
                <w:szCs w:val="22"/>
                <w:lang w:val="en-US"/>
              </w:rPr>
              <w:t>Gb</w:t>
            </w:r>
            <w:r w:rsidRPr="00DE284E">
              <w:rPr>
                <w:sz w:val="22"/>
                <w:szCs w:val="22"/>
              </w:rPr>
              <w:t>/250</w:t>
            </w:r>
            <w:r w:rsidRPr="00DE284E">
              <w:rPr>
                <w:sz w:val="22"/>
                <w:szCs w:val="22"/>
                <w:lang w:val="en-US"/>
              </w:rPr>
              <w:t>Gb</w:t>
            </w:r>
            <w:r w:rsidRPr="00DE284E">
              <w:rPr>
                <w:sz w:val="22"/>
                <w:szCs w:val="22"/>
              </w:rPr>
              <w:t xml:space="preserve">)- 15 шт., Мультимедийный проектор </w:t>
            </w:r>
            <w:r w:rsidRPr="00DE284E">
              <w:rPr>
                <w:sz w:val="22"/>
                <w:szCs w:val="22"/>
                <w:lang w:val="en-US"/>
              </w:rPr>
              <w:t>Optoma</w:t>
            </w:r>
            <w:r w:rsidRPr="00DE284E">
              <w:rPr>
                <w:sz w:val="22"/>
                <w:szCs w:val="22"/>
              </w:rPr>
              <w:t xml:space="preserve"> </w:t>
            </w:r>
            <w:r w:rsidRPr="00DE284E">
              <w:rPr>
                <w:sz w:val="22"/>
                <w:szCs w:val="22"/>
                <w:lang w:val="en-US"/>
              </w:rPr>
              <w:t>x</w:t>
            </w:r>
            <w:r w:rsidRPr="00DE284E">
              <w:rPr>
                <w:sz w:val="22"/>
                <w:szCs w:val="22"/>
              </w:rPr>
              <w:t xml:space="preserve"> 400 - 1 шт.,  Экран с электроприводом </w:t>
            </w:r>
            <w:r w:rsidRPr="00DE284E">
              <w:rPr>
                <w:sz w:val="22"/>
                <w:szCs w:val="22"/>
                <w:lang w:val="en-US"/>
              </w:rPr>
              <w:t>Draper</w:t>
            </w:r>
            <w:r w:rsidRPr="00DE284E">
              <w:rPr>
                <w:sz w:val="22"/>
                <w:szCs w:val="22"/>
              </w:rPr>
              <w:t xml:space="preserve"> </w:t>
            </w:r>
            <w:r w:rsidRPr="00DE284E">
              <w:rPr>
                <w:sz w:val="22"/>
                <w:szCs w:val="22"/>
                <w:lang w:val="en-US"/>
              </w:rPr>
              <w:t>Baronet</w:t>
            </w:r>
            <w:r w:rsidRPr="00DE284E">
              <w:rPr>
                <w:sz w:val="22"/>
                <w:szCs w:val="22"/>
              </w:rPr>
              <w:t xml:space="preserve"> </w:t>
            </w:r>
            <w:r w:rsidRPr="00DE284E">
              <w:rPr>
                <w:sz w:val="22"/>
                <w:szCs w:val="22"/>
                <w:lang w:val="en-US"/>
              </w:rPr>
              <w:t>NTSC</w:t>
            </w:r>
            <w:r w:rsidRPr="00DE284E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7454B3" w14:textId="77777777" w:rsidR="002C735C" w:rsidRPr="00DE28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284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E284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1BA68FE" w14:textId="77777777" w:rsidR="00DE284E" w:rsidRPr="007E6725" w:rsidRDefault="00DE284E" w:rsidP="00DE284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75AA12F" w14:textId="77777777" w:rsidR="00DE284E" w:rsidRPr="007E6725" w:rsidRDefault="00DE284E" w:rsidP="00DE28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8464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AE6316F" w14:textId="77777777" w:rsidR="00DE284E" w:rsidRPr="007E6725" w:rsidRDefault="00DE284E" w:rsidP="00DE284E">
      <w:bookmarkStart w:id="15" w:name="_Hlk71636079"/>
    </w:p>
    <w:p w14:paraId="2C03535B" w14:textId="77777777" w:rsidR="00DE284E" w:rsidRPr="007E6725" w:rsidRDefault="00DE284E" w:rsidP="00DE28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6A19058" w14:textId="77777777" w:rsidR="00DE284E" w:rsidRPr="007E6725" w:rsidRDefault="00DE284E" w:rsidP="00DE284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F2B41FB" w14:textId="77777777" w:rsidR="00DE284E" w:rsidRPr="007E6725" w:rsidRDefault="00DE284E" w:rsidP="00DE284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498F14FF" w14:textId="77777777" w:rsidR="00DE284E" w:rsidRPr="007E6725" w:rsidRDefault="00DE284E" w:rsidP="00DE284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1255A2C" w14:textId="77777777" w:rsidR="00DE284E" w:rsidRPr="007E6725" w:rsidRDefault="00DE284E" w:rsidP="00DE28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1011429" w14:textId="77777777" w:rsidR="00DE284E" w:rsidRPr="007E6725" w:rsidRDefault="00DE284E" w:rsidP="00DE28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16F625C" w14:textId="77777777" w:rsidR="00DE284E" w:rsidRPr="007E6725" w:rsidRDefault="00DE284E" w:rsidP="00DE28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91D0165" w14:textId="77777777" w:rsidR="00DE284E" w:rsidRPr="007E6725" w:rsidRDefault="00DE284E" w:rsidP="00DE28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8CB4C58" w14:textId="77777777" w:rsidR="00DE284E" w:rsidRPr="007E6725" w:rsidRDefault="00DE284E" w:rsidP="00DE28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A3CAA58" w14:textId="77777777" w:rsidR="00DE284E" w:rsidRPr="007E6725" w:rsidRDefault="00DE284E" w:rsidP="00DE28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45FB002" w14:textId="77777777" w:rsidR="00DE284E" w:rsidRPr="007E6725" w:rsidRDefault="00DE284E" w:rsidP="00DE284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5F025D9" w14:textId="77777777" w:rsidR="00DE284E" w:rsidRPr="007E6725" w:rsidRDefault="00DE284E" w:rsidP="00DE28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8E8EFF8" w14:textId="77777777" w:rsidR="00DE284E" w:rsidRPr="007E6725" w:rsidRDefault="00DE284E" w:rsidP="00DE28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846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B4AB391" w14:textId="77777777" w:rsidR="00DE284E" w:rsidRPr="007E6725" w:rsidRDefault="00DE284E" w:rsidP="00DE284E"/>
    <w:p w14:paraId="3BD79D8A" w14:textId="77777777" w:rsidR="00DE284E" w:rsidRPr="007E6725" w:rsidRDefault="00DE284E" w:rsidP="00DE284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9C38522" w14:textId="77777777" w:rsidR="00DE284E" w:rsidRPr="007E6725" w:rsidRDefault="00DE284E" w:rsidP="00DE28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CD74690" w14:textId="77777777" w:rsidR="00DE284E" w:rsidRPr="007E6725" w:rsidRDefault="00DE284E" w:rsidP="00DE28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9BADAA8" w14:textId="77777777" w:rsidR="00DE284E" w:rsidRPr="007E6725" w:rsidRDefault="00DE284E" w:rsidP="00DE28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063186E" w14:textId="77777777" w:rsidR="00DE284E" w:rsidRPr="007E6725" w:rsidRDefault="00DE284E" w:rsidP="00DE28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4ACECAE" w14:textId="77777777" w:rsidR="00DE284E" w:rsidRPr="007E6725" w:rsidRDefault="00DE284E" w:rsidP="00DE28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900BC4F" w14:textId="77777777" w:rsidR="00DE284E" w:rsidRPr="007E6725" w:rsidRDefault="00DE284E" w:rsidP="00DE284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C44F68C" w14:textId="77777777" w:rsidR="00DE284E" w:rsidRPr="007E6725" w:rsidRDefault="00DE284E" w:rsidP="00DE284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CB31627" w14:textId="77777777" w:rsidR="00DE284E" w:rsidRPr="007E6725" w:rsidRDefault="00DE284E" w:rsidP="00DE28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8464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D659FFA" w14:textId="77777777" w:rsidR="00DE284E" w:rsidRPr="007E6725" w:rsidRDefault="00DE284E" w:rsidP="00DE284E"/>
    <w:p w14:paraId="5EB6EA13" w14:textId="77777777" w:rsidR="00DE284E" w:rsidRDefault="00DE284E" w:rsidP="00DE28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8464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A3EB3D8" w14:textId="77777777" w:rsidR="00DE284E" w:rsidRPr="00003172" w:rsidRDefault="00DE284E" w:rsidP="00DE284E"/>
    <w:p w14:paraId="4286303F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Перечислите и объясните ключевые задачи обеспечения устойчивости бизнеса.</w:t>
      </w:r>
    </w:p>
    <w:p w14:paraId="30F5C55E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Какие этапы составляют жизненный цикл проекта? На каких этапах определяются риски?</w:t>
      </w:r>
    </w:p>
    <w:p w14:paraId="5FA170E0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Какие действия относятся к вариантам интерпретации рисков? Чем интерпретация отличается от управления?</w:t>
      </w:r>
    </w:p>
    <w:p w14:paraId="4F743763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Что является основной задачей анализа рисков? Какие задачи в отношении управления рисками может формировать для себя организация?</w:t>
      </w:r>
    </w:p>
    <w:p w14:paraId="387DAE07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 w:rsidRPr="00003172">
        <w:rPr>
          <w:rFonts w:ascii="Times New Roman" w:hAnsi="Times New Roman"/>
          <w:sz w:val="24"/>
          <w:szCs w:val="24"/>
        </w:rPr>
        <w:t>Что входит в процесс менеджмента рисков? Объясните каждый этап.</w:t>
      </w:r>
    </w:p>
    <w:p w14:paraId="488A0CF2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Чем характеризуется вероятность возникновения риска? Какие еще показатели характеризуют риски?</w:t>
      </w:r>
    </w:p>
    <w:p w14:paraId="731F87E9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Что такое возможность с точки зрения стандарта ISO 31000?</w:t>
      </w:r>
    </w:p>
    <w:p w14:paraId="1BADFA58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Каковы отличия остаточного риска от конечного уровня риска?</w:t>
      </w:r>
    </w:p>
    <w:p w14:paraId="7C69CFD1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Из каких элементов складываются последствия реализации фантомных рисков?</w:t>
      </w:r>
    </w:p>
    <w:p w14:paraId="02567A91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Назовите принципы менеджмента рисков. Объясните каждый из принципов.</w:t>
      </w:r>
    </w:p>
    <w:p w14:paraId="4AA8C70B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Какие показатели включаются в определение эффекта от реализации рисков?</w:t>
      </w:r>
    </w:p>
    <w:p w14:paraId="47E8DDF2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Что включает в себя техника барьерного перехода?</w:t>
      </w:r>
    </w:p>
    <w:p w14:paraId="4B975B70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Перечислите основные методы идентификации рисков.</w:t>
      </w:r>
    </w:p>
    <w:p w14:paraId="089BBF51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Что такое SWIFT в отношении рисков?</w:t>
      </w:r>
    </w:p>
    <w:p w14:paraId="5A0741EB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Какие варианты управления чрезмерными рисками являются наиболее подходящими?</w:t>
      </w:r>
    </w:p>
    <w:p w14:paraId="6378B6C0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В чем заключается способ оценивания рисков на основе матрицы-светофор?</w:t>
      </w:r>
    </w:p>
    <w:p w14:paraId="2907D08C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В чем заключается способ оценивания рисков на основе метода Финка?</w:t>
      </w:r>
    </w:p>
    <w:p w14:paraId="2BD85ACF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В чем заключается способ оценивания рисков на основе метода ARMS?</w:t>
      </w:r>
    </w:p>
    <w:p w14:paraId="262089C6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Объясните особенности использования, преимущества и недостатки метода FMEA для идентификации рисков.</w:t>
      </w:r>
    </w:p>
    <w:p w14:paraId="49522AD9" w14:textId="77777777" w:rsidR="00DE284E" w:rsidRPr="00003172" w:rsidRDefault="00DE284E" w:rsidP="00DE284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03172">
        <w:rPr>
          <w:rFonts w:ascii="Times New Roman" w:hAnsi="Times New Roman"/>
          <w:sz w:val="24"/>
          <w:szCs w:val="24"/>
        </w:rPr>
        <w:t>Какие особенности учитываются для определения рисков охраны здоровья и поддержания экологической системы?</w:t>
      </w:r>
    </w:p>
    <w:p w14:paraId="7042B054" w14:textId="77777777" w:rsidR="00DE284E" w:rsidRPr="007E6725" w:rsidRDefault="00DE284E" w:rsidP="00DE284E">
      <w:pPr>
        <w:pStyle w:val="Default"/>
      </w:pPr>
    </w:p>
    <w:p w14:paraId="49737D20" w14:textId="77777777" w:rsidR="00DE284E" w:rsidRDefault="00DE284E" w:rsidP="00DE284E">
      <w:pPr>
        <w:pStyle w:val="Default"/>
        <w:spacing w:after="30"/>
        <w:jc w:val="both"/>
        <w:rPr>
          <w:sz w:val="23"/>
          <w:szCs w:val="23"/>
        </w:rPr>
      </w:pPr>
    </w:p>
    <w:p w14:paraId="6E942324" w14:textId="77777777" w:rsidR="00DE284E" w:rsidRPr="00853C95" w:rsidRDefault="00DE284E" w:rsidP="00DE28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8464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4151935" w14:textId="77777777" w:rsidR="00DE284E" w:rsidRPr="007E6725" w:rsidRDefault="00DE284E" w:rsidP="00DE284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284E" w14:paraId="2D5B04A0" w14:textId="77777777" w:rsidTr="007B57DF">
        <w:tc>
          <w:tcPr>
            <w:tcW w:w="562" w:type="dxa"/>
          </w:tcPr>
          <w:p w14:paraId="7874ED47" w14:textId="77777777" w:rsidR="00DE284E" w:rsidRPr="009E6058" w:rsidRDefault="00DE284E" w:rsidP="007B57D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BFB3A1" w14:textId="77777777" w:rsidR="00DE284E" w:rsidRPr="00003172" w:rsidRDefault="00DE284E" w:rsidP="007B57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31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CD3F80" w14:textId="77777777" w:rsidR="00DE284E" w:rsidRDefault="00DE284E" w:rsidP="00DE284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809CF04" w14:textId="77777777" w:rsidR="00DE284E" w:rsidRPr="00853C95" w:rsidRDefault="00DE284E" w:rsidP="00DE28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8464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B57AB29" w14:textId="77777777" w:rsidR="00DE284E" w:rsidRPr="00003172" w:rsidRDefault="00DE284E" w:rsidP="00DE284E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E284E" w:rsidRPr="00003172" w14:paraId="12DD4990" w14:textId="77777777" w:rsidTr="007B57DF">
        <w:tc>
          <w:tcPr>
            <w:tcW w:w="2336" w:type="dxa"/>
          </w:tcPr>
          <w:p w14:paraId="1D4E3484" w14:textId="77777777" w:rsidR="00DE284E" w:rsidRPr="00003172" w:rsidRDefault="00DE284E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317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C415FBA" w14:textId="77777777" w:rsidR="00DE284E" w:rsidRPr="00003172" w:rsidRDefault="00DE284E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317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302501D" w14:textId="77777777" w:rsidR="00DE284E" w:rsidRPr="00003172" w:rsidRDefault="00DE284E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317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AC857CE" w14:textId="77777777" w:rsidR="00DE284E" w:rsidRPr="00003172" w:rsidRDefault="00DE284E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31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E284E" w:rsidRPr="00003172" w14:paraId="7C5E2FCB" w14:textId="77777777" w:rsidTr="007B57DF">
        <w:tc>
          <w:tcPr>
            <w:tcW w:w="2336" w:type="dxa"/>
          </w:tcPr>
          <w:p w14:paraId="4E5BD6FA" w14:textId="77777777" w:rsidR="00DE284E" w:rsidRPr="00003172" w:rsidRDefault="00DE284E" w:rsidP="007B57DF">
            <w:pPr>
              <w:jc w:val="center"/>
              <w:rPr>
                <w:rFonts w:ascii="Times New Roman" w:hAnsi="Times New Roman" w:cs="Times New Roman"/>
              </w:rPr>
            </w:pPr>
            <w:r w:rsidRPr="000031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4532178" w14:textId="77777777" w:rsidR="00DE284E" w:rsidRPr="00003172" w:rsidRDefault="00DE284E" w:rsidP="007B57DF">
            <w:pPr>
              <w:rPr>
                <w:rFonts w:ascii="Times New Roman" w:hAnsi="Times New Roman" w:cs="Times New Roman"/>
              </w:rPr>
            </w:pPr>
            <w:r w:rsidRPr="0000317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437BA9A" w14:textId="77777777" w:rsidR="00DE284E" w:rsidRPr="00003172" w:rsidRDefault="00DE284E" w:rsidP="007B57DF">
            <w:pPr>
              <w:rPr>
                <w:rFonts w:ascii="Times New Roman" w:hAnsi="Times New Roman" w:cs="Times New Roman"/>
              </w:rPr>
            </w:pPr>
            <w:r w:rsidRPr="0000317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8FEA720" w14:textId="77777777" w:rsidR="00DE284E" w:rsidRPr="00003172" w:rsidRDefault="00DE284E" w:rsidP="007B57DF">
            <w:pPr>
              <w:rPr>
                <w:rFonts w:ascii="Times New Roman" w:hAnsi="Times New Roman" w:cs="Times New Roman"/>
              </w:rPr>
            </w:pPr>
            <w:r w:rsidRPr="0000317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E284E" w:rsidRPr="00003172" w14:paraId="6414845E" w14:textId="77777777" w:rsidTr="007B57DF">
        <w:tc>
          <w:tcPr>
            <w:tcW w:w="2336" w:type="dxa"/>
          </w:tcPr>
          <w:p w14:paraId="445C6F4A" w14:textId="77777777" w:rsidR="00DE284E" w:rsidRPr="00003172" w:rsidRDefault="00DE284E" w:rsidP="007B57DF">
            <w:pPr>
              <w:jc w:val="center"/>
              <w:rPr>
                <w:rFonts w:ascii="Times New Roman" w:hAnsi="Times New Roman" w:cs="Times New Roman"/>
              </w:rPr>
            </w:pPr>
            <w:r w:rsidRPr="0000317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263D21" w14:textId="77777777" w:rsidR="00DE284E" w:rsidRPr="00003172" w:rsidRDefault="00DE284E" w:rsidP="007B57DF">
            <w:pPr>
              <w:rPr>
                <w:rFonts w:ascii="Times New Roman" w:hAnsi="Times New Roman" w:cs="Times New Roman"/>
              </w:rPr>
            </w:pPr>
            <w:r w:rsidRPr="0000317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B03ED43" w14:textId="77777777" w:rsidR="00DE284E" w:rsidRPr="00003172" w:rsidRDefault="00DE284E" w:rsidP="007B57DF">
            <w:pPr>
              <w:rPr>
                <w:rFonts w:ascii="Times New Roman" w:hAnsi="Times New Roman" w:cs="Times New Roman"/>
              </w:rPr>
            </w:pPr>
            <w:r w:rsidRPr="000031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B1E7C0" w14:textId="77777777" w:rsidR="00DE284E" w:rsidRPr="00003172" w:rsidRDefault="00DE284E" w:rsidP="007B57DF">
            <w:pPr>
              <w:rPr>
                <w:rFonts w:ascii="Times New Roman" w:hAnsi="Times New Roman" w:cs="Times New Roman"/>
              </w:rPr>
            </w:pPr>
            <w:r w:rsidRPr="00003172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DE284E" w:rsidRPr="00003172" w14:paraId="2E13EDDD" w14:textId="77777777" w:rsidTr="007B57DF">
        <w:tc>
          <w:tcPr>
            <w:tcW w:w="2336" w:type="dxa"/>
          </w:tcPr>
          <w:p w14:paraId="0226FF44" w14:textId="77777777" w:rsidR="00DE284E" w:rsidRPr="00003172" w:rsidRDefault="00DE284E" w:rsidP="007B57DF">
            <w:pPr>
              <w:jc w:val="center"/>
              <w:rPr>
                <w:rFonts w:ascii="Times New Roman" w:hAnsi="Times New Roman" w:cs="Times New Roman"/>
              </w:rPr>
            </w:pPr>
            <w:r w:rsidRPr="0000317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1B8382" w14:textId="77777777" w:rsidR="00DE284E" w:rsidRPr="00003172" w:rsidRDefault="00DE284E" w:rsidP="007B57DF">
            <w:pPr>
              <w:rPr>
                <w:rFonts w:ascii="Times New Roman" w:hAnsi="Times New Roman" w:cs="Times New Roman"/>
              </w:rPr>
            </w:pPr>
            <w:r w:rsidRPr="0000317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90E7BA" w14:textId="77777777" w:rsidR="00DE284E" w:rsidRPr="00003172" w:rsidRDefault="00DE284E" w:rsidP="007B57DF">
            <w:pPr>
              <w:rPr>
                <w:rFonts w:ascii="Times New Roman" w:hAnsi="Times New Roman" w:cs="Times New Roman"/>
              </w:rPr>
            </w:pPr>
            <w:r w:rsidRPr="000031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16785A" w14:textId="77777777" w:rsidR="00DE284E" w:rsidRPr="00003172" w:rsidRDefault="00DE284E" w:rsidP="007B57DF">
            <w:pPr>
              <w:rPr>
                <w:rFonts w:ascii="Times New Roman" w:hAnsi="Times New Roman" w:cs="Times New Roman"/>
              </w:rPr>
            </w:pPr>
            <w:r w:rsidRPr="00003172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4D98F09B" w14:textId="77777777" w:rsidR="00DE284E" w:rsidRPr="00003172" w:rsidRDefault="00DE284E" w:rsidP="00DE28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53426C" w14:textId="77777777" w:rsidR="00DE284E" w:rsidRDefault="00DE284E" w:rsidP="00DE28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846490"/>
      <w:r w:rsidRPr="0000317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8281A74" w14:textId="77777777" w:rsidR="00DE284E" w:rsidRPr="00003172" w:rsidRDefault="00DE284E" w:rsidP="00DE284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284E" w14:paraId="114D4C47" w14:textId="77777777" w:rsidTr="007B57DF">
        <w:tc>
          <w:tcPr>
            <w:tcW w:w="562" w:type="dxa"/>
          </w:tcPr>
          <w:p w14:paraId="758B994C" w14:textId="77777777" w:rsidR="00DE284E" w:rsidRDefault="00DE284E" w:rsidP="007B57D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84EB8E" w14:textId="77777777" w:rsidR="00DE284E" w:rsidRDefault="00DE284E" w:rsidP="007B57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740147" w14:textId="77777777" w:rsidR="00DE284E" w:rsidRPr="00003172" w:rsidRDefault="00DE284E" w:rsidP="00DE28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61F78E" w14:textId="77777777" w:rsidR="00DE284E" w:rsidRPr="00003172" w:rsidRDefault="00DE284E" w:rsidP="00DE28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846491"/>
      <w:r w:rsidRPr="0000317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3762D89B" w14:textId="77777777" w:rsidR="00DE284E" w:rsidRPr="00003172" w:rsidRDefault="00DE284E" w:rsidP="00DE284E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E284E" w:rsidRPr="00003172" w14:paraId="48F3B763" w14:textId="77777777" w:rsidTr="007B57DF">
        <w:tc>
          <w:tcPr>
            <w:tcW w:w="2500" w:type="pct"/>
          </w:tcPr>
          <w:p w14:paraId="661C79DD" w14:textId="77777777" w:rsidR="00DE284E" w:rsidRPr="00003172" w:rsidRDefault="00DE284E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317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D7BFF08" w14:textId="77777777" w:rsidR="00DE284E" w:rsidRPr="00003172" w:rsidRDefault="00DE284E" w:rsidP="007B5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31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E284E" w:rsidRPr="00003172" w14:paraId="315840E8" w14:textId="77777777" w:rsidTr="007B57DF">
        <w:tc>
          <w:tcPr>
            <w:tcW w:w="2500" w:type="pct"/>
          </w:tcPr>
          <w:p w14:paraId="48CF36F1" w14:textId="77777777" w:rsidR="00DE284E" w:rsidRPr="00003172" w:rsidRDefault="00DE284E" w:rsidP="007B57DF">
            <w:pPr>
              <w:rPr>
                <w:rFonts w:ascii="Times New Roman" w:hAnsi="Times New Roman" w:cs="Times New Roman"/>
                <w:lang w:val="en-US"/>
              </w:rPr>
            </w:pPr>
            <w:r w:rsidRPr="0000317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07B9D8E" w14:textId="77777777" w:rsidR="00DE284E" w:rsidRPr="00003172" w:rsidRDefault="00DE284E" w:rsidP="007B57DF">
            <w:pPr>
              <w:rPr>
                <w:rFonts w:ascii="Times New Roman" w:hAnsi="Times New Roman" w:cs="Times New Roman"/>
              </w:rPr>
            </w:pPr>
            <w:r w:rsidRPr="00003172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DE284E" w:rsidRPr="00003172" w14:paraId="1F503490" w14:textId="77777777" w:rsidTr="007B57DF">
        <w:tc>
          <w:tcPr>
            <w:tcW w:w="2500" w:type="pct"/>
          </w:tcPr>
          <w:p w14:paraId="21BEC279" w14:textId="77777777" w:rsidR="00DE284E" w:rsidRPr="00003172" w:rsidRDefault="00DE284E" w:rsidP="007B57DF">
            <w:pPr>
              <w:rPr>
                <w:rFonts w:ascii="Times New Roman" w:hAnsi="Times New Roman" w:cs="Times New Roman"/>
              </w:rPr>
            </w:pPr>
            <w:r w:rsidRPr="0000317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376CA8" w14:textId="77777777" w:rsidR="00DE284E" w:rsidRPr="00003172" w:rsidRDefault="00DE284E" w:rsidP="007B57DF">
            <w:pPr>
              <w:rPr>
                <w:rFonts w:ascii="Times New Roman" w:hAnsi="Times New Roman" w:cs="Times New Roman"/>
              </w:rPr>
            </w:pPr>
            <w:r w:rsidRPr="00003172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DE284E" w:rsidRPr="00003172" w14:paraId="42D9EB3A" w14:textId="77777777" w:rsidTr="007B57DF">
        <w:tc>
          <w:tcPr>
            <w:tcW w:w="2500" w:type="pct"/>
          </w:tcPr>
          <w:p w14:paraId="62FD2F62" w14:textId="77777777" w:rsidR="00DE284E" w:rsidRPr="00003172" w:rsidRDefault="00DE284E" w:rsidP="007B57DF">
            <w:pPr>
              <w:rPr>
                <w:rFonts w:ascii="Times New Roman" w:hAnsi="Times New Roman" w:cs="Times New Roman"/>
                <w:lang w:val="en-US"/>
              </w:rPr>
            </w:pPr>
            <w:r w:rsidRPr="0000317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60FAFD9" w14:textId="77777777" w:rsidR="00DE284E" w:rsidRPr="00003172" w:rsidRDefault="00DE284E" w:rsidP="007B57DF">
            <w:pPr>
              <w:rPr>
                <w:rFonts w:ascii="Times New Roman" w:hAnsi="Times New Roman" w:cs="Times New Roman"/>
              </w:rPr>
            </w:pPr>
            <w:r w:rsidRPr="00003172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3D21F047" w14:textId="77777777" w:rsidR="00DE284E" w:rsidRPr="00003172" w:rsidRDefault="00DE284E" w:rsidP="00DE28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0BB653" w14:textId="77777777" w:rsidR="00DE284E" w:rsidRPr="00853C95" w:rsidRDefault="00DE284E" w:rsidP="00DE28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8464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E5E6286" w14:textId="77777777" w:rsidR="00DE284E" w:rsidRPr="00142518" w:rsidRDefault="00DE284E" w:rsidP="00DE28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F67663" w14:textId="77777777" w:rsidR="00DE284E" w:rsidRPr="00142518" w:rsidRDefault="00DE284E" w:rsidP="00DE28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B288748" w14:textId="77777777" w:rsidR="00DE284E" w:rsidRPr="00142518" w:rsidRDefault="00DE284E" w:rsidP="00DE28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CDAD4C3" w14:textId="77777777" w:rsidR="00DE284E" w:rsidRPr="00142518" w:rsidRDefault="00DE284E" w:rsidP="00DE284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220FD34" w14:textId="77777777" w:rsidR="00DE284E" w:rsidRPr="00142518" w:rsidRDefault="00DE284E" w:rsidP="00DE284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E284E" w:rsidRPr="00142518" w14:paraId="729A180E" w14:textId="77777777" w:rsidTr="007B57D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E8EDB" w14:textId="77777777" w:rsidR="00DE284E" w:rsidRPr="00142518" w:rsidRDefault="00DE284E" w:rsidP="007B57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B2EAB" w14:textId="77777777" w:rsidR="00DE284E" w:rsidRPr="00142518" w:rsidRDefault="00DE284E" w:rsidP="007B57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E284E" w:rsidRPr="00142518" w14:paraId="7C554A97" w14:textId="77777777" w:rsidTr="007B57DF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9CB4C" w14:textId="77777777" w:rsidR="00DE284E" w:rsidRPr="00142518" w:rsidRDefault="00DE284E" w:rsidP="007B57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8DFFA" w14:textId="77777777" w:rsidR="00DE284E" w:rsidRPr="00142518" w:rsidRDefault="00DE284E" w:rsidP="007B57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E284E" w:rsidRPr="00142518" w14:paraId="3E6FDD50" w14:textId="77777777" w:rsidTr="007B57DF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B7BB6" w14:textId="77777777" w:rsidR="00DE284E" w:rsidRPr="00142518" w:rsidRDefault="00DE284E" w:rsidP="007B57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5F4E0" w14:textId="77777777" w:rsidR="00DE284E" w:rsidRPr="00142518" w:rsidRDefault="00DE284E" w:rsidP="007B57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E284E" w:rsidRPr="00142518" w14:paraId="240CD8A2" w14:textId="77777777" w:rsidTr="007B57DF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A18C8" w14:textId="77777777" w:rsidR="00DE284E" w:rsidRPr="00142518" w:rsidRDefault="00DE284E" w:rsidP="007B57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E59EE1" w14:textId="77777777" w:rsidR="00DE284E" w:rsidRPr="00142518" w:rsidRDefault="00DE284E" w:rsidP="007B57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E284E" w:rsidRPr="00142518" w14:paraId="58B84DBF" w14:textId="77777777" w:rsidTr="007B57DF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F8FDA" w14:textId="77777777" w:rsidR="00DE284E" w:rsidRPr="00142518" w:rsidRDefault="00DE284E" w:rsidP="007B57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E5F3B" w14:textId="77777777" w:rsidR="00DE284E" w:rsidRPr="00142518" w:rsidRDefault="00DE284E" w:rsidP="007B57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18B8722" w14:textId="77777777" w:rsidR="00DE284E" w:rsidRDefault="00DE284E" w:rsidP="00DE284E">
      <w:pPr>
        <w:rPr>
          <w:rFonts w:ascii="Times New Roman" w:hAnsi="Times New Roman" w:cs="Times New Roman"/>
          <w:b/>
          <w:sz w:val="28"/>
          <w:szCs w:val="28"/>
        </w:rPr>
      </w:pPr>
    </w:p>
    <w:p w14:paraId="50CBE8A9" w14:textId="77777777" w:rsidR="00DE284E" w:rsidRPr="00142518" w:rsidRDefault="00DE284E" w:rsidP="00DE284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E284E" w:rsidRPr="00142518" w14:paraId="68363798" w14:textId="77777777" w:rsidTr="007B57DF">
        <w:trPr>
          <w:trHeight w:val="521"/>
        </w:trPr>
        <w:tc>
          <w:tcPr>
            <w:tcW w:w="903" w:type="pct"/>
          </w:tcPr>
          <w:p w14:paraId="39A975E9" w14:textId="77777777" w:rsidR="00DE284E" w:rsidRPr="00142518" w:rsidRDefault="00DE284E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51D2F4E" w14:textId="77777777" w:rsidR="00DE284E" w:rsidRPr="00142518" w:rsidRDefault="00DE284E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BAC9E00" w14:textId="77777777" w:rsidR="00DE284E" w:rsidRPr="00142518" w:rsidRDefault="00DE284E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E284E" w:rsidRPr="00142518" w14:paraId="3D917AA4" w14:textId="77777777" w:rsidTr="007B57DF">
        <w:trPr>
          <w:trHeight w:val="522"/>
        </w:trPr>
        <w:tc>
          <w:tcPr>
            <w:tcW w:w="903" w:type="pct"/>
          </w:tcPr>
          <w:p w14:paraId="02FFBB02" w14:textId="77777777" w:rsidR="00DE284E" w:rsidRPr="00142518" w:rsidRDefault="00DE284E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7B5E7B6" w14:textId="77777777" w:rsidR="00DE284E" w:rsidRPr="00142518" w:rsidRDefault="00DE284E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886FC80" w14:textId="77777777" w:rsidR="00DE284E" w:rsidRPr="00142518" w:rsidRDefault="00DE284E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E284E" w:rsidRPr="00142518" w14:paraId="73BCDB28" w14:textId="77777777" w:rsidTr="007B57DF">
        <w:trPr>
          <w:trHeight w:val="661"/>
        </w:trPr>
        <w:tc>
          <w:tcPr>
            <w:tcW w:w="903" w:type="pct"/>
          </w:tcPr>
          <w:p w14:paraId="111AABA4" w14:textId="77777777" w:rsidR="00DE284E" w:rsidRPr="00142518" w:rsidRDefault="00DE284E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7375FAF" w14:textId="77777777" w:rsidR="00DE284E" w:rsidRPr="00142518" w:rsidRDefault="00DE284E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25EA3C0" w14:textId="77777777" w:rsidR="00DE284E" w:rsidRPr="00142518" w:rsidRDefault="00DE284E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E284E" w:rsidRPr="00CA0A1D" w14:paraId="60CFFC86" w14:textId="77777777" w:rsidTr="007B57DF">
        <w:trPr>
          <w:trHeight w:val="800"/>
        </w:trPr>
        <w:tc>
          <w:tcPr>
            <w:tcW w:w="903" w:type="pct"/>
          </w:tcPr>
          <w:p w14:paraId="2F3088A4" w14:textId="77777777" w:rsidR="00DE284E" w:rsidRPr="00142518" w:rsidRDefault="00DE284E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3F6BFD6" w14:textId="77777777" w:rsidR="00DE284E" w:rsidRPr="00142518" w:rsidRDefault="00DE284E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C2A60CA" w14:textId="77777777" w:rsidR="00DE284E" w:rsidRPr="00CA0A1D" w:rsidRDefault="00DE284E" w:rsidP="007B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6178409" w14:textId="77777777" w:rsidR="00DE284E" w:rsidRPr="0018274C" w:rsidRDefault="00DE284E" w:rsidP="00DE284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312190" w14:textId="77777777" w:rsidR="00DE284E" w:rsidRPr="007E6725" w:rsidRDefault="00DE284E" w:rsidP="00DE28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E284E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96F09" w14:textId="77777777" w:rsidR="00CB0F4F" w:rsidRDefault="00CB0F4F" w:rsidP="00315CA6">
      <w:pPr>
        <w:spacing w:after="0" w:line="240" w:lineRule="auto"/>
      </w:pPr>
      <w:r>
        <w:separator/>
      </w:r>
    </w:p>
  </w:endnote>
  <w:endnote w:type="continuationSeparator" w:id="0">
    <w:p w14:paraId="6E81896F" w14:textId="77777777" w:rsidR="00CB0F4F" w:rsidRDefault="00CB0F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6FA96A5" w:rsidR="00801458" w:rsidRDefault="00801458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26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07051A" w14:textId="77777777" w:rsidR="00CB0F4F" w:rsidRDefault="00CB0F4F" w:rsidP="00315CA6">
      <w:pPr>
        <w:spacing w:after="0" w:line="240" w:lineRule="auto"/>
      </w:pPr>
      <w:r>
        <w:separator/>
      </w:r>
    </w:p>
  </w:footnote>
  <w:footnote w:type="continuationSeparator" w:id="0">
    <w:p w14:paraId="61D442FC" w14:textId="77777777" w:rsidR="00CB0F4F" w:rsidRDefault="00CB0F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952EE"/>
    <w:multiLevelType w:val="hybridMultilevel"/>
    <w:tmpl w:val="931033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026B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0F4F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284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7F25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DE284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DE284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23340294.pdf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F%D1%80%D0%BE%D0%B5%D0%BA%D1%82%D0%BD%D1%8B%D0%BC%D0%B8%20%D1%80%D0%B8%D1%81%D0%BA%D0%B0%D0%BC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0%B8%D0%BF%D0%BE%D0%B2%D1%8B%D0%B5%20%D0%B7%D0%B0%D0%B4%D0%B0%D1%87%D0%B8%20%D0%BF%D1%80%D0%B8%D0%BD%D1%8F%D1%82%D0%B8%D1%8F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234DC9-82DC-4AF6-AD8C-007489B47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3565</Words>
  <Characters>20324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